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BD58" w14:textId="654120F9" w:rsidR="00FD79BA" w:rsidRDefault="00FD79BA" w:rsidP="00FD79BA">
      <w:pPr>
        <w:rPr>
          <w:b/>
          <w:bCs/>
        </w:rPr>
      </w:pPr>
      <w:r w:rsidRPr="00FD79BA">
        <w:rPr>
          <w:b/>
          <w:bCs/>
        </w:rPr>
        <w:t>Drug And Alcohol Policy – Client Template</w:t>
      </w:r>
    </w:p>
    <w:p w14:paraId="3735D3DE" w14:textId="77777777" w:rsidR="00FD79BA" w:rsidRDefault="00FD79BA" w:rsidP="00FD79BA">
      <w:pPr>
        <w:rPr>
          <w:b/>
          <w:bCs/>
        </w:rPr>
      </w:pPr>
    </w:p>
    <w:p w14:paraId="2D07A3C0" w14:textId="11F9CCE3" w:rsidR="00FD79BA" w:rsidRPr="00FD79BA" w:rsidRDefault="00FD79BA" w:rsidP="00FD79BA">
      <w:pPr>
        <w:rPr>
          <w:b/>
          <w:bCs/>
        </w:rPr>
      </w:pPr>
      <w:r w:rsidRPr="00FD79BA">
        <w:rPr>
          <w:b/>
          <w:bCs/>
        </w:rPr>
        <w:t>DRUGS AND ALCOHOL POLICY</w:t>
      </w:r>
    </w:p>
    <w:p w14:paraId="64F4665F" w14:textId="77777777" w:rsidR="00FD79BA" w:rsidRPr="00FD79BA" w:rsidRDefault="00FD79BA" w:rsidP="00FD79BA">
      <w:pPr>
        <w:rPr>
          <w:i/>
          <w:iCs/>
        </w:rPr>
      </w:pPr>
      <w:r w:rsidRPr="00FD79BA">
        <w:rPr>
          <w:i/>
          <w:iCs/>
        </w:rPr>
        <w:t>(Client Template – to be adapted to organisational needs)</w:t>
      </w:r>
    </w:p>
    <w:p w14:paraId="0F08281A" w14:textId="77777777" w:rsidR="00FD79BA" w:rsidRPr="00FD79BA" w:rsidRDefault="00FD79BA" w:rsidP="00FD79BA">
      <w:pPr>
        <w:rPr>
          <w:i/>
          <w:iCs/>
        </w:rPr>
      </w:pPr>
      <w:r w:rsidRPr="00FD79BA">
        <w:rPr>
          <w:b/>
          <w:bCs/>
          <w:i/>
          <w:iCs/>
        </w:rPr>
        <w:t>This template should be adapted to reflect the size, activities, and risk profile of your organisation</w:t>
      </w:r>
    </w:p>
    <w:p w14:paraId="1E6969AB" w14:textId="77777777" w:rsidR="00FD79BA" w:rsidRPr="00FD79BA" w:rsidRDefault="00FD79BA" w:rsidP="00FD79BA">
      <w:r w:rsidRPr="00FD79BA">
        <w:pict w14:anchorId="2886D46A">
          <v:rect id="_x0000_i1109" style="width:0;height:1.5pt" o:hralign="center" o:hrstd="t" o:hr="t" fillcolor="#a0a0a0" stroked="f"/>
        </w:pict>
      </w:r>
    </w:p>
    <w:p w14:paraId="4D0795F8" w14:textId="77777777" w:rsidR="00FD79BA" w:rsidRPr="00FD79BA" w:rsidRDefault="00FD79BA" w:rsidP="00FD79BA">
      <w:pPr>
        <w:rPr>
          <w:b/>
          <w:bCs/>
        </w:rPr>
      </w:pPr>
      <w:r w:rsidRPr="00FD79BA">
        <w:rPr>
          <w:b/>
          <w:bCs/>
        </w:rPr>
        <w:t>1. Policy Statement</w:t>
      </w:r>
    </w:p>
    <w:p w14:paraId="3711248F" w14:textId="77777777" w:rsidR="00FD79BA" w:rsidRPr="00FD79BA" w:rsidRDefault="00FD79BA" w:rsidP="00FD79BA">
      <w:r w:rsidRPr="00FD79BA">
        <w:t>[Organisation Name] is committed to providing a safe, healthy and productive working environment for all employees and others affected by our activities. We recognise that the misuse of drugs or alcohol can adversely affect health, safety, performance and attendance, and may place individuals and others at risk.</w:t>
      </w:r>
    </w:p>
    <w:p w14:paraId="27B45725" w14:textId="77777777" w:rsidR="00FD79BA" w:rsidRPr="00FD79BA" w:rsidRDefault="00FD79BA" w:rsidP="00FD79BA">
      <w:r w:rsidRPr="00FD79BA">
        <w:t>The organisation therefore aims to ensure that all staff are fit to carry out their duties safely and effectively. While the misuse of drugs or alcohol at work will not be tolerated, the organisation also recognises that drug or alcohol dependency may be a health condition and is committed to supporting staff who seek help at an early stage.</w:t>
      </w:r>
    </w:p>
    <w:p w14:paraId="4C7FEE13" w14:textId="77777777" w:rsidR="00FD79BA" w:rsidRPr="00FD79BA" w:rsidRDefault="00FD79BA" w:rsidP="00FD79BA">
      <w:r w:rsidRPr="00FD79BA">
        <w:pict w14:anchorId="578FAF7D">
          <v:rect id="_x0000_i1110" style="width:0;height:1.5pt" o:hralign="center" o:hrstd="t" o:hr="t" fillcolor="#a0a0a0" stroked="f"/>
        </w:pict>
      </w:r>
    </w:p>
    <w:p w14:paraId="62DD1B41" w14:textId="77777777" w:rsidR="00FD79BA" w:rsidRPr="00FD79BA" w:rsidRDefault="00FD79BA" w:rsidP="00FD79BA">
      <w:pPr>
        <w:rPr>
          <w:b/>
          <w:bCs/>
        </w:rPr>
      </w:pPr>
      <w:r w:rsidRPr="00FD79BA">
        <w:rPr>
          <w:b/>
          <w:bCs/>
        </w:rPr>
        <w:t>2. Scope of the Policy</w:t>
      </w:r>
    </w:p>
    <w:p w14:paraId="576B69F9" w14:textId="77777777" w:rsidR="00FD79BA" w:rsidRPr="00FD79BA" w:rsidRDefault="00FD79BA" w:rsidP="00FD79BA">
      <w:r w:rsidRPr="00FD79BA">
        <w:t>This policy applies to all individuals working for or on behalf of the organisation, including:</w:t>
      </w:r>
    </w:p>
    <w:p w14:paraId="4ECD5BBC" w14:textId="77777777" w:rsidR="00FD79BA" w:rsidRPr="00FD79BA" w:rsidRDefault="00FD79BA" w:rsidP="00FD79BA">
      <w:pPr>
        <w:numPr>
          <w:ilvl w:val="0"/>
          <w:numId w:val="1"/>
        </w:numPr>
      </w:pPr>
      <w:r w:rsidRPr="00FD79BA">
        <w:t>Employees</w:t>
      </w:r>
    </w:p>
    <w:p w14:paraId="374512D0" w14:textId="77777777" w:rsidR="00FD79BA" w:rsidRPr="00FD79BA" w:rsidRDefault="00FD79BA" w:rsidP="00FD79BA">
      <w:pPr>
        <w:numPr>
          <w:ilvl w:val="0"/>
          <w:numId w:val="1"/>
        </w:numPr>
      </w:pPr>
      <w:r w:rsidRPr="00FD79BA">
        <w:t>Directors and senior managers</w:t>
      </w:r>
    </w:p>
    <w:p w14:paraId="6FEF9565" w14:textId="77777777" w:rsidR="00FD79BA" w:rsidRPr="00FD79BA" w:rsidRDefault="00FD79BA" w:rsidP="00FD79BA">
      <w:pPr>
        <w:numPr>
          <w:ilvl w:val="0"/>
          <w:numId w:val="1"/>
        </w:numPr>
      </w:pPr>
      <w:r w:rsidRPr="00FD79BA">
        <w:t>Consultants and contractors</w:t>
      </w:r>
    </w:p>
    <w:p w14:paraId="554329BE" w14:textId="77777777" w:rsidR="00FD79BA" w:rsidRPr="00FD79BA" w:rsidRDefault="00FD79BA" w:rsidP="00FD79BA">
      <w:pPr>
        <w:numPr>
          <w:ilvl w:val="0"/>
          <w:numId w:val="1"/>
        </w:numPr>
      </w:pPr>
      <w:r w:rsidRPr="00FD79BA">
        <w:t>Agency workers</w:t>
      </w:r>
    </w:p>
    <w:p w14:paraId="0CA54727" w14:textId="77777777" w:rsidR="00FD79BA" w:rsidRPr="00FD79BA" w:rsidRDefault="00FD79BA" w:rsidP="00FD79BA">
      <w:pPr>
        <w:numPr>
          <w:ilvl w:val="0"/>
          <w:numId w:val="1"/>
        </w:numPr>
      </w:pPr>
      <w:r w:rsidRPr="00FD79BA">
        <w:t>Trainees and apprentices</w:t>
      </w:r>
    </w:p>
    <w:p w14:paraId="3BA75093" w14:textId="77777777" w:rsidR="00FD79BA" w:rsidRPr="00FD79BA" w:rsidRDefault="00FD79BA" w:rsidP="00FD79BA">
      <w:pPr>
        <w:numPr>
          <w:ilvl w:val="0"/>
          <w:numId w:val="1"/>
        </w:numPr>
      </w:pPr>
      <w:r w:rsidRPr="00FD79BA">
        <w:t>Volunteers</w:t>
      </w:r>
    </w:p>
    <w:p w14:paraId="1CCAF417" w14:textId="77777777" w:rsidR="00FD79BA" w:rsidRPr="00FD79BA" w:rsidRDefault="00FD79BA" w:rsidP="00FD79BA">
      <w:pPr>
        <w:numPr>
          <w:ilvl w:val="0"/>
          <w:numId w:val="1"/>
        </w:numPr>
      </w:pPr>
      <w:r w:rsidRPr="00FD79BA">
        <w:t>Casual, part-time and fixed-term staff</w:t>
      </w:r>
    </w:p>
    <w:p w14:paraId="3102E448" w14:textId="77777777" w:rsidR="00FD79BA" w:rsidRPr="00FD79BA" w:rsidRDefault="00FD79BA" w:rsidP="00FD79BA">
      <w:r w:rsidRPr="00FD79BA">
        <w:t>For the purposes of this policy, all such individuals are referred to as “staff”.</w:t>
      </w:r>
    </w:p>
    <w:p w14:paraId="56FC7466" w14:textId="77777777" w:rsidR="00FD79BA" w:rsidRPr="00FD79BA" w:rsidRDefault="00FD79BA" w:rsidP="00FD79BA">
      <w:r w:rsidRPr="00FD79BA">
        <w:pict w14:anchorId="3E4C251A">
          <v:rect id="_x0000_i1111" style="width:0;height:1.5pt" o:hralign="center" o:hrstd="t" o:hr="t" fillcolor="#a0a0a0" stroked="f"/>
        </w:pict>
      </w:r>
    </w:p>
    <w:p w14:paraId="2E0A4985" w14:textId="77777777" w:rsidR="00FD79BA" w:rsidRPr="00FD79BA" w:rsidRDefault="00FD79BA" w:rsidP="00FD79BA">
      <w:pPr>
        <w:rPr>
          <w:b/>
          <w:bCs/>
        </w:rPr>
      </w:pPr>
      <w:r w:rsidRPr="00FD79BA">
        <w:rPr>
          <w:b/>
          <w:bCs/>
        </w:rPr>
        <w:t>3. Definitions</w:t>
      </w:r>
    </w:p>
    <w:p w14:paraId="5BB32C56" w14:textId="77777777" w:rsidR="00FD79BA" w:rsidRPr="00FD79BA" w:rsidRDefault="00FD79BA" w:rsidP="00FD79BA">
      <w:r w:rsidRPr="00FD79BA">
        <w:rPr>
          <w:b/>
          <w:bCs/>
        </w:rPr>
        <w:t>Drugs</w:t>
      </w:r>
      <w:r w:rsidRPr="00FD79BA">
        <w:t>: Includes illegal drugs, psychoactive substances, and the misuse of prescribed or over-the-counter medication.</w:t>
      </w:r>
    </w:p>
    <w:p w14:paraId="03B8C1DA" w14:textId="77777777" w:rsidR="00FD79BA" w:rsidRPr="00FD79BA" w:rsidRDefault="00FD79BA" w:rsidP="00FD79BA">
      <w:r w:rsidRPr="00FD79BA">
        <w:rPr>
          <w:b/>
          <w:bCs/>
        </w:rPr>
        <w:lastRenderedPageBreak/>
        <w:t>Alcohol misuse</w:t>
      </w:r>
      <w:r w:rsidRPr="00FD79BA">
        <w:t>: Drinking alcohol in a way that affects work performance, safety, conduct, or attendance.</w:t>
      </w:r>
    </w:p>
    <w:p w14:paraId="61F17D2B" w14:textId="77777777" w:rsidR="00FD79BA" w:rsidRPr="00FD79BA" w:rsidRDefault="00FD79BA" w:rsidP="00FD79BA">
      <w:r w:rsidRPr="00FD79BA">
        <w:rPr>
          <w:b/>
          <w:bCs/>
        </w:rPr>
        <w:t>Under the influence</w:t>
      </w:r>
      <w:r w:rsidRPr="00FD79BA">
        <w:t>: Being affected by drugs or alcohol to an extent that health, safety, performance, judgement, or behaviour may be impaired.</w:t>
      </w:r>
    </w:p>
    <w:p w14:paraId="085BC493" w14:textId="77777777" w:rsidR="00FD79BA" w:rsidRPr="00FD79BA" w:rsidRDefault="00FD79BA" w:rsidP="00FD79BA">
      <w:r w:rsidRPr="00FD79BA">
        <w:pict w14:anchorId="0A38365B">
          <v:rect id="_x0000_i1112" style="width:0;height:1.5pt" o:hralign="center" o:hrstd="t" o:hr="t" fillcolor="#a0a0a0" stroked="f"/>
        </w:pict>
      </w:r>
    </w:p>
    <w:p w14:paraId="4390E8BC" w14:textId="77777777" w:rsidR="00FD79BA" w:rsidRPr="00FD79BA" w:rsidRDefault="00FD79BA" w:rsidP="00FD79BA">
      <w:pPr>
        <w:rPr>
          <w:b/>
          <w:bCs/>
        </w:rPr>
      </w:pPr>
      <w:r w:rsidRPr="00FD79BA">
        <w:rPr>
          <w:b/>
          <w:bCs/>
        </w:rPr>
        <w:t>4. Standards of Behaviour</w:t>
      </w:r>
    </w:p>
    <w:p w14:paraId="293D4A04" w14:textId="77777777" w:rsidR="00FD79BA" w:rsidRPr="00FD79BA" w:rsidRDefault="00FD79BA" w:rsidP="00FD79BA">
      <w:r w:rsidRPr="00FD79BA">
        <w:t>Staff must not:</w:t>
      </w:r>
    </w:p>
    <w:p w14:paraId="2F4D4D80" w14:textId="77777777" w:rsidR="00FD79BA" w:rsidRPr="00FD79BA" w:rsidRDefault="00FD79BA" w:rsidP="00FD79BA">
      <w:pPr>
        <w:numPr>
          <w:ilvl w:val="0"/>
          <w:numId w:val="2"/>
        </w:numPr>
      </w:pPr>
      <w:r w:rsidRPr="00FD79BA">
        <w:t>Attend work under the influence of drugs or alcohol</w:t>
      </w:r>
    </w:p>
    <w:p w14:paraId="43A2FD5E" w14:textId="77777777" w:rsidR="00FD79BA" w:rsidRPr="00FD79BA" w:rsidRDefault="00FD79BA" w:rsidP="00FD79BA">
      <w:pPr>
        <w:numPr>
          <w:ilvl w:val="0"/>
          <w:numId w:val="2"/>
        </w:numPr>
      </w:pPr>
      <w:r w:rsidRPr="00FD79BA">
        <w:t>Consume, possess, distribute, or sell illegal drugs on work premises or during working time</w:t>
      </w:r>
    </w:p>
    <w:p w14:paraId="5EDEDF21" w14:textId="77777777" w:rsidR="00FD79BA" w:rsidRPr="00FD79BA" w:rsidRDefault="00FD79BA" w:rsidP="00FD79BA">
      <w:pPr>
        <w:numPr>
          <w:ilvl w:val="0"/>
          <w:numId w:val="2"/>
        </w:numPr>
      </w:pPr>
      <w:r w:rsidRPr="00FD79BA">
        <w:t>Misuse prescription or over-the-counter medication while at work</w:t>
      </w:r>
    </w:p>
    <w:p w14:paraId="2722E8FB" w14:textId="77777777" w:rsidR="00FD79BA" w:rsidRPr="00FD79BA" w:rsidRDefault="00FD79BA" w:rsidP="00FD79BA">
      <w:pPr>
        <w:numPr>
          <w:ilvl w:val="0"/>
          <w:numId w:val="2"/>
        </w:numPr>
      </w:pPr>
      <w:r w:rsidRPr="00FD79BA">
        <w:t>Allow drug or alcohol use to adversely affect performance, conduct, safety, or attendance</w:t>
      </w:r>
    </w:p>
    <w:p w14:paraId="01509F8F" w14:textId="77777777" w:rsidR="00FD79BA" w:rsidRPr="00FD79BA" w:rsidRDefault="00FD79BA" w:rsidP="00FD79BA">
      <w:r w:rsidRPr="00FD79BA">
        <w:t>Staff are expected to behave responsibly in relation to alcohol where work-related events or social functions are concerned.</w:t>
      </w:r>
    </w:p>
    <w:p w14:paraId="0D05D12C" w14:textId="77777777" w:rsidR="00FD79BA" w:rsidRPr="00FD79BA" w:rsidRDefault="00FD79BA" w:rsidP="00FD79BA">
      <w:r w:rsidRPr="00FD79BA">
        <w:pict w14:anchorId="298A07B8">
          <v:rect id="_x0000_i1113" style="width:0;height:1.5pt" o:hralign="center" o:hrstd="t" o:hr="t" fillcolor="#a0a0a0" stroked="f"/>
        </w:pict>
      </w:r>
    </w:p>
    <w:p w14:paraId="33363C82" w14:textId="77777777" w:rsidR="00FD79BA" w:rsidRPr="00FD79BA" w:rsidRDefault="00FD79BA" w:rsidP="00FD79BA">
      <w:pPr>
        <w:rPr>
          <w:b/>
          <w:bCs/>
        </w:rPr>
      </w:pPr>
      <w:r w:rsidRPr="00FD79BA">
        <w:rPr>
          <w:b/>
          <w:bCs/>
        </w:rPr>
        <w:t>5. Prescription and Over-the-Counter Medication</w:t>
      </w:r>
    </w:p>
    <w:p w14:paraId="42BC1D0F" w14:textId="77777777" w:rsidR="00FD79BA" w:rsidRPr="00FD79BA" w:rsidRDefault="00FD79BA" w:rsidP="00FD79BA">
      <w:r w:rsidRPr="00FD79BA">
        <w:t>Staff must inform their manager (or an appropriate nominated person) if they are taking medication that may affect their ability to work safely or effectively, particularly in safety-critical roles.</w:t>
      </w:r>
    </w:p>
    <w:p w14:paraId="45B391C4" w14:textId="77777777" w:rsidR="00FD79BA" w:rsidRPr="00FD79BA" w:rsidRDefault="00FD79BA" w:rsidP="00FD79BA">
      <w:r w:rsidRPr="00FD79BA">
        <w:t>Any disclosure will be treated confidentially. Where appropriate, advice may be sought from Occupational Health to determine whether temporary adjustments, restrictions, or alternative duties are required.</w:t>
      </w:r>
    </w:p>
    <w:p w14:paraId="14EBEF1D" w14:textId="77777777" w:rsidR="00FD79BA" w:rsidRPr="00FD79BA" w:rsidRDefault="00FD79BA" w:rsidP="00FD79BA">
      <w:r w:rsidRPr="00FD79BA">
        <w:pict w14:anchorId="2F56DC56">
          <v:rect id="_x0000_i1114" style="width:0;height:1.5pt" o:hralign="center" o:hrstd="t" o:hr="t" fillcolor="#a0a0a0" stroked="f"/>
        </w:pict>
      </w:r>
    </w:p>
    <w:p w14:paraId="3A40D605" w14:textId="77777777" w:rsidR="00FD79BA" w:rsidRPr="00FD79BA" w:rsidRDefault="00FD79BA" w:rsidP="00FD79BA">
      <w:pPr>
        <w:rPr>
          <w:b/>
          <w:bCs/>
        </w:rPr>
      </w:pPr>
      <w:r w:rsidRPr="00FD79BA">
        <w:rPr>
          <w:b/>
          <w:bCs/>
        </w:rPr>
        <w:t>6. Support and Wellbeing</w:t>
      </w:r>
    </w:p>
    <w:p w14:paraId="645F5747" w14:textId="77777777" w:rsidR="00FD79BA" w:rsidRPr="00FD79BA" w:rsidRDefault="00FD79BA" w:rsidP="00FD79BA">
      <w:r w:rsidRPr="00FD79BA">
        <w:t>The organisation recognises that alcohol or drug dependency may be a health issue. Staff are encouraged to seek help at the earliest opportunity.</w:t>
      </w:r>
    </w:p>
    <w:p w14:paraId="38A43A5A" w14:textId="77777777" w:rsidR="00FD79BA" w:rsidRPr="00FD79BA" w:rsidRDefault="00FD79BA" w:rsidP="00FD79BA">
      <w:r w:rsidRPr="00FD79BA">
        <w:t>Where a staff member discloses a problem or concern, the organisation may offer support, which may include:</w:t>
      </w:r>
    </w:p>
    <w:p w14:paraId="0F5F5654" w14:textId="77777777" w:rsidR="00FD79BA" w:rsidRPr="00FD79BA" w:rsidRDefault="00FD79BA" w:rsidP="00FD79BA">
      <w:pPr>
        <w:numPr>
          <w:ilvl w:val="0"/>
          <w:numId w:val="3"/>
        </w:numPr>
      </w:pPr>
      <w:r w:rsidRPr="00FD79BA">
        <w:t>Referral to Occupational Health</w:t>
      </w:r>
    </w:p>
    <w:p w14:paraId="577FA0DE" w14:textId="77777777" w:rsidR="00FD79BA" w:rsidRPr="00FD79BA" w:rsidRDefault="00FD79BA" w:rsidP="00FD79BA">
      <w:pPr>
        <w:numPr>
          <w:ilvl w:val="0"/>
          <w:numId w:val="3"/>
        </w:numPr>
      </w:pPr>
      <w:r w:rsidRPr="00FD79BA">
        <w:t>Access to counselling or support services</w:t>
      </w:r>
    </w:p>
    <w:p w14:paraId="564B4202" w14:textId="77777777" w:rsidR="00FD79BA" w:rsidRPr="00FD79BA" w:rsidRDefault="00FD79BA" w:rsidP="00FD79BA">
      <w:pPr>
        <w:numPr>
          <w:ilvl w:val="0"/>
          <w:numId w:val="3"/>
        </w:numPr>
      </w:pPr>
      <w:r w:rsidRPr="00FD79BA">
        <w:t>Agreed time off for treatment or rehabilitation</w:t>
      </w:r>
    </w:p>
    <w:p w14:paraId="20302D02" w14:textId="77777777" w:rsidR="00FD79BA" w:rsidRPr="00FD79BA" w:rsidRDefault="00FD79BA" w:rsidP="00FD79BA">
      <w:pPr>
        <w:numPr>
          <w:ilvl w:val="0"/>
          <w:numId w:val="3"/>
        </w:numPr>
      </w:pPr>
      <w:r w:rsidRPr="00FD79BA">
        <w:t>Temporary workplace adjustments where appropriate</w:t>
      </w:r>
    </w:p>
    <w:p w14:paraId="733B56E0" w14:textId="77777777" w:rsidR="00FD79BA" w:rsidRPr="00FD79BA" w:rsidRDefault="00FD79BA" w:rsidP="00FD79BA">
      <w:r w:rsidRPr="00FD79BA">
        <w:lastRenderedPageBreak/>
        <w:t>Seeking help will not in itself result in disciplinary action, provided that the individual complies with agreed support measures and standards of conduct.</w:t>
      </w:r>
    </w:p>
    <w:p w14:paraId="4680D592" w14:textId="77777777" w:rsidR="00FD79BA" w:rsidRPr="00FD79BA" w:rsidRDefault="00FD79BA" w:rsidP="00FD79BA">
      <w:r w:rsidRPr="00FD79BA">
        <w:pict w14:anchorId="324F9573">
          <v:rect id="_x0000_i1115" style="width:0;height:1.5pt" o:hralign="center" o:hrstd="t" o:hr="t" fillcolor="#a0a0a0" stroked="f"/>
        </w:pict>
      </w:r>
    </w:p>
    <w:p w14:paraId="578E282A" w14:textId="77777777" w:rsidR="00FD79BA" w:rsidRPr="00FD79BA" w:rsidRDefault="00FD79BA" w:rsidP="00FD79BA">
      <w:pPr>
        <w:rPr>
          <w:b/>
          <w:bCs/>
        </w:rPr>
      </w:pPr>
      <w:r w:rsidRPr="00FD79BA">
        <w:rPr>
          <w:b/>
          <w:bCs/>
        </w:rPr>
        <w:t>7. Alcohol and Drug Testing</w:t>
      </w:r>
    </w:p>
    <w:p w14:paraId="03A7C334" w14:textId="77777777" w:rsidR="00FD79BA" w:rsidRPr="00FD79BA" w:rsidRDefault="00FD79BA" w:rsidP="00FD79BA">
      <w:pPr>
        <w:rPr>
          <w:b/>
          <w:bCs/>
        </w:rPr>
      </w:pPr>
      <w:r w:rsidRPr="00FD79BA">
        <w:rPr>
          <w:b/>
          <w:bCs/>
        </w:rPr>
        <w:t>7.1 When Testing May Be Required</w:t>
      </w:r>
    </w:p>
    <w:p w14:paraId="55F8639A" w14:textId="77777777" w:rsidR="00FD79BA" w:rsidRPr="00FD79BA" w:rsidRDefault="00FD79BA" w:rsidP="00FD79BA">
      <w:r w:rsidRPr="00FD79BA">
        <w:t>Alcohol and/or drug testing may be carried out where it is reasonable and proportionate, including:</w:t>
      </w:r>
    </w:p>
    <w:p w14:paraId="3511F040" w14:textId="77777777" w:rsidR="00FD79BA" w:rsidRPr="00FD79BA" w:rsidRDefault="00FD79BA" w:rsidP="00FD79BA">
      <w:pPr>
        <w:numPr>
          <w:ilvl w:val="0"/>
          <w:numId w:val="4"/>
        </w:numPr>
      </w:pPr>
      <w:r w:rsidRPr="00FD79BA">
        <w:t>Where there is reasonable cause to believe a staff member may be under the influence of drugs or alcohol while at work</w:t>
      </w:r>
    </w:p>
    <w:p w14:paraId="0C3A90E8" w14:textId="77777777" w:rsidR="00FD79BA" w:rsidRPr="00FD79BA" w:rsidRDefault="00FD79BA" w:rsidP="00FD79BA">
      <w:pPr>
        <w:numPr>
          <w:ilvl w:val="0"/>
          <w:numId w:val="4"/>
        </w:numPr>
      </w:pPr>
      <w:r w:rsidRPr="00FD79BA">
        <w:t>Following a serious accident, incident, or near miss</w:t>
      </w:r>
    </w:p>
    <w:p w14:paraId="3DD5DCF6" w14:textId="77777777" w:rsidR="00FD79BA" w:rsidRPr="00FD79BA" w:rsidRDefault="00FD79BA" w:rsidP="00FD79BA">
      <w:pPr>
        <w:numPr>
          <w:ilvl w:val="0"/>
          <w:numId w:val="4"/>
        </w:numPr>
      </w:pPr>
      <w:r w:rsidRPr="00FD79BA">
        <w:t>Where testing is a contractual requirement or required for safety-critical roles</w:t>
      </w:r>
    </w:p>
    <w:p w14:paraId="508AAA8C" w14:textId="77777777" w:rsidR="00FD79BA" w:rsidRPr="00FD79BA" w:rsidRDefault="00FD79BA" w:rsidP="00FD79BA">
      <w:r w:rsidRPr="00FD79BA">
        <w:t xml:space="preserve">Testing will only be carried out </w:t>
      </w:r>
      <w:proofErr w:type="gramStart"/>
      <w:r w:rsidRPr="00FD79BA">
        <w:t>where</w:t>
      </w:r>
      <w:proofErr w:type="gramEnd"/>
      <w:r w:rsidRPr="00FD79BA">
        <w:t xml:space="preserve"> justified and in accordance with legal and data protection requirements.</w:t>
      </w:r>
    </w:p>
    <w:p w14:paraId="72BDAD40" w14:textId="77777777" w:rsidR="00FD79BA" w:rsidRPr="00FD79BA" w:rsidRDefault="00FD79BA" w:rsidP="00FD79BA">
      <w:pPr>
        <w:rPr>
          <w:b/>
          <w:bCs/>
        </w:rPr>
      </w:pPr>
      <w:r w:rsidRPr="00FD79BA">
        <w:rPr>
          <w:b/>
          <w:bCs/>
        </w:rPr>
        <w:t>7.2 Consent to Testing</w:t>
      </w:r>
    </w:p>
    <w:p w14:paraId="71AC5BC5" w14:textId="77777777" w:rsidR="00FD79BA" w:rsidRPr="00FD79BA" w:rsidRDefault="00FD79BA" w:rsidP="00FD79BA">
      <w:r w:rsidRPr="00FD79BA">
        <w:t>Staff will be asked to provide informed consent before any alcohol or drug test is undertaken. Refusal to consent may be treated as a disciplinary matter; however, the reasons for refusal will be considered before any decision is made.</w:t>
      </w:r>
    </w:p>
    <w:p w14:paraId="7C498794" w14:textId="77777777" w:rsidR="00FD79BA" w:rsidRPr="00FD79BA" w:rsidRDefault="00FD79BA" w:rsidP="00FD79BA">
      <w:r w:rsidRPr="00FD79BA">
        <w:pict w14:anchorId="32253E2F">
          <v:rect id="_x0000_i1116" style="width:0;height:1.5pt" o:hralign="center" o:hrstd="t" o:hr="t" fillcolor="#a0a0a0" stroked="f"/>
        </w:pict>
      </w:r>
    </w:p>
    <w:p w14:paraId="2BE33213" w14:textId="77777777" w:rsidR="00FD79BA" w:rsidRPr="00FD79BA" w:rsidRDefault="00FD79BA" w:rsidP="00FD79BA">
      <w:pPr>
        <w:rPr>
          <w:b/>
          <w:bCs/>
        </w:rPr>
      </w:pPr>
      <w:r w:rsidRPr="00FD79BA">
        <w:rPr>
          <w:b/>
          <w:bCs/>
        </w:rPr>
        <w:t>8. Testing Procedure</w:t>
      </w:r>
    </w:p>
    <w:p w14:paraId="4604DFBD" w14:textId="77777777" w:rsidR="00FD79BA" w:rsidRPr="00FD79BA" w:rsidRDefault="00FD79BA" w:rsidP="00FD79BA">
      <w:r w:rsidRPr="00FD79BA">
        <w:t>Where testing is required:</w:t>
      </w:r>
    </w:p>
    <w:p w14:paraId="44083186" w14:textId="77777777" w:rsidR="00FD79BA" w:rsidRPr="00FD79BA" w:rsidRDefault="00FD79BA" w:rsidP="00FD79BA">
      <w:pPr>
        <w:numPr>
          <w:ilvl w:val="0"/>
          <w:numId w:val="5"/>
        </w:numPr>
      </w:pPr>
      <w:r w:rsidRPr="00FD79BA">
        <w:t>Testing will be carried out by a competent and approved external testing provider</w:t>
      </w:r>
    </w:p>
    <w:p w14:paraId="0960AFAF" w14:textId="77777777" w:rsidR="00FD79BA" w:rsidRPr="00FD79BA" w:rsidRDefault="00FD79BA" w:rsidP="00FD79BA">
      <w:pPr>
        <w:numPr>
          <w:ilvl w:val="0"/>
          <w:numId w:val="5"/>
        </w:numPr>
      </w:pPr>
      <w:r w:rsidRPr="00FD79BA">
        <w:t>Alcohol testing will normally be conducted using breath analysis</w:t>
      </w:r>
    </w:p>
    <w:p w14:paraId="5D40836C" w14:textId="77777777" w:rsidR="00FD79BA" w:rsidRPr="00FD79BA" w:rsidRDefault="00FD79BA" w:rsidP="00FD79BA">
      <w:pPr>
        <w:numPr>
          <w:ilvl w:val="0"/>
          <w:numId w:val="5"/>
        </w:numPr>
      </w:pPr>
      <w:r w:rsidRPr="00FD79BA">
        <w:t>Drug testing will normally involve the collection of a urine or saliva sample</w:t>
      </w:r>
    </w:p>
    <w:p w14:paraId="0EFE9E94" w14:textId="77777777" w:rsidR="00FD79BA" w:rsidRPr="00FD79BA" w:rsidRDefault="00FD79BA" w:rsidP="00FD79BA">
      <w:pPr>
        <w:numPr>
          <w:ilvl w:val="0"/>
          <w:numId w:val="5"/>
        </w:numPr>
      </w:pPr>
      <w:r w:rsidRPr="00FD79BA">
        <w:t>Testing may take place on site or at the testing provider’s premises</w:t>
      </w:r>
    </w:p>
    <w:p w14:paraId="59164D29" w14:textId="77777777" w:rsidR="00FD79BA" w:rsidRPr="00FD79BA" w:rsidRDefault="00FD79BA" w:rsidP="00FD79BA">
      <w:r w:rsidRPr="00FD79BA">
        <w:t>Staff may be suspended from duty on full pay while test results are awaited, where this is considered necessary.</w:t>
      </w:r>
    </w:p>
    <w:p w14:paraId="479AFCFA" w14:textId="77777777" w:rsidR="00FD79BA" w:rsidRPr="00FD79BA" w:rsidRDefault="00FD79BA" w:rsidP="00FD79BA">
      <w:r w:rsidRPr="00FD79BA">
        <w:t>Test results will be classified as:</w:t>
      </w:r>
    </w:p>
    <w:p w14:paraId="1FE7EFEB" w14:textId="77777777" w:rsidR="00FD79BA" w:rsidRPr="00FD79BA" w:rsidRDefault="00FD79BA" w:rsidP="00FD79BA">
      <w:pPr>
        <w:numPr>
          <w:ilvl w:val="0"/>
          <w:numId w:val="6"/>
        </w:numPr>
      </w:pPr>
      <w:r w:rsidRPr="00FD79BA">
        <w:rPr>
          <w:b/>
          <w:bCs/>
        </w:rPr>
        <w:t>Negative</w:t>
      </w:r>
      <w:r w:rsidRPr="00FD79BA">
        <w:t>; or</w:t>
      </w:r>
    </w:p>
    <w:p w14:paraId="1FEBCFD5" w14:textId="77777777" w:rsidR="00FD79BA" w:rsidRPr="00FD79BA" w:rsidRDefault="00FD79BA" w:rsidP="00FD79BA">
      <w:pPr>
        <w:numPr>
          <w:ilvl w:val="0"/>
          <w:numId w:val="6"/>
        </w:numPr>
      </w:pPr>
      <w:r w:rsidRPr="00FD79BA">
        <w:rPr>
          <w:b/>
          <w:bCs/>
        </w:rPr>
        <w:t>Non-negative / requiring further analysis</w:t>
      </w:r>
    </w:p>
    <w:p w14:paraId="3490E077" w14:textId="77777777" w:rsidR="00FD79BA" w:rsidRPr="00FD79BA" w:rsidRDefault="00FD79BA" w:rsidP="00FD79BA">
      <w:r w:rsidRPr="00FD79BA">
        <w:t>Where further analysis is required, final results may take several weeks. Staff will be informed of results as soon as reasonably practicable.</w:t>
      </w:r>
    </w:p>
    <w:p w14:paraId="35001703" w14:textId="77777777" w:rsidR="00FD79BA" w:rsidRPr="00FD79BA" w:rsidRDefault="00FD79BA" w:rsidP="00FD79BA">
      <w:r w:rsidRPr="00FD79BA">
        <w:lastRenderedPageBreak/>
        <w:pict w14:anchorId="59CF7002">
          <v:rect id="_x0000_i1117" style="width:0;height:1.5pt" o:hralign="center" o:hrstd="t" o:hr="t" fillcolor="#a0a0a0" stroked="f"/>
        </w:pict>
      </w:r>
    </w:p>
    <w:p w14:paraId="5F7FA980" w14:textId="77777777" w:rsidR="00FD79BA" w:rsidRPr="00FD79BA" w:rsidRDefault="00FD79BA" w:rsidP="00FD79BA">
      <w:pPr>
        <w:rPr>
          <w:b/>
          <w:bCs/>
        </w:rPr>
      </w:pPr>
      <w:r w:rsidRPr="00FD79BA">
        <w:rPr>
          <w:b/>
          <w:bCs/>
        </w:rPr>
        <w:t>9. Confidentiality and Data Protection</w:t>
      </w:r>
    </w:p>
    <w:p w14:paraId="3F96846B" w14:textId="77777777" w:rsidR="00FD79BA" w:rsidRPr="00FD79BA" w:rsidRDefault="00FD79BA" w:rsidP="00FD79BA">
      <w:r w:rsidRPr="00FD79BA">
        <w:t>All information relating to alcohol or drug testing, disclosures, or support will be treated as confidential and handled in accordance with the UK General Data Protection Regulation (UK GDPR) and the Data Protection Act 2018.</w:t>
      </w:r>
    </w:p>
    <w:p w14:paraId="0C62CC73" w14:textId="77777777" w:rsidR="00FD79BA" w:rsidRPr="00FD79BA" w:rsidRDefault="00FD79BA" w:rsidP="00FD79BA">
      <w:r w:rsidRPr="00FD79BA">
        <w:t>Information will only be shared with those who have a legitimate need to know and will be retained securely for no longer than necessary.</w:t>
      </w:r>
    </w:p>
    <w:p w14:paraId="454A0782" w14:textId="77777777" w:rsidR="00FD79BA" w:rsidRPr="00FD79BA" w:rsidRDefault="00FD79BA" w:rsidP="00FD79BA">
      <w:r w:rsidRPr="00FD79BA">
        <w:pict w14:anchorId="0608DBE4">
          <v:rect id="_x0000_i1118" style="width:0;height:1.5pt" o:hralign="center" o:hrstd="t" o:hr="t" fillcolor="#a0a0a0" stroked="f"/>
        </w:pict>
      </w:r>
    </w:p>
    <w:p w14:paraId="440ED4C0" w14:textId="77777777" w:rsidR="00FD79BA" w:rsidRPr="00FD79BA" w:rsidRDefault="00FD79BA" w:rsidP="00FD79BA">
      <w:pPr>
        <w:rPr>
          <w:b/>
          <w:bCs/>
        </w:rPr>
      </w:pPr>
      <w:r w:rsidRPr="00FD79BA">
        <w:rPr>
          <w:b/>
          <w:bCs/>
        </w:rPr>
        <w:t>10. Suspected Alcohol or Drug Misuse</w:t>
      </w:r>
    </w:p>
    <w:p w14:paraId="0804B161" w14:textId="77777777" w:rsidR="00FD79BA" w:rsidRPr="00FD79BA" w:rsidRDefault="00FD79BA" w:rsidP="00FD79BA">
      <w:r w:rsidRPr="00FD79BA">
        <w:t>If a member of staff suspects that a colleague may be under the influence of drugs or alcohol at work, this should be reported promptly to a line manager or other designated manager.</w:t>
      </w:r>
    </w:p>
    <w:p w14:paraId="371591BB" w14:textId="77777777" w:rsidR="00FD79BA" w:rsidRPr="00FD79BA" w:rsidRDefault="00FD79BA" w:rsidP="00FD79BA">
      <w:r w:rsidRPr="00FD79BA">
        <w:t>Managers who have concerns about a staff member’s fitness for work should:</w:t>
      </w:r>
    </w:p>
    <w:p w14:paraId="51849550" w14:textId="77777777" w:rsidR="00FD79BA" w:rsidRPr="00FD79BA" w:rsidRDefault="00FD79BA" w:rsidP="00FD79BA">
      <w:pPr>
        <w:numPr>
          <w:ilvl w:val="0"/>
          <w:numId w:val="7"/>
        </w:numPr>
      </w:pPr>
      <w:r w:rsidRPr="00FD79BA">
        <w:t>Act promptly and sensitively</w:t>
      </w:r>
    </w:p>
    <w:p w14:paraId="66610ADB" w14:textId="77777777" w:rsidR="00FD79BA" w:rsidRPr="00FD79BA" w:rsidRDefault="00FD79BA" w:rsidP="00FD79BA">
      <w:pPr>
        <w:numPr>
          <w:ilvl w:val="0"/>
          <w:numId w:val="7"/>
        </w:numPr>
      </w:pPr>
      <w:r w:rsidRPr="00FD79BA">
        <w:t>Consider the safety of the individual and others</w:t>
      </w:r>
    </w:p>
    <w:p w14:paraId="33EA69DF" w14:textId="77777777" w:rsidR="00FD79BA" w:rsidRPr="00FD79BA" w:rsidRDefault="00FD79BA" w:rsidP="00FD79BA">
      <w:pPr>
        <w:numPr>
          <w:ilvl w:val="0"/>
          <w:numId w:val="7"/>
        </w:numPr>
      </w:pPr>
      <w:r w:rsidRPr="00FD79BA">
        <w:t>Seek advice from HR or Occupational Health where appropriate</w:t>
      </w:r>
    </w:p>
    <w:p w14:paraId="42EC6295" w14:textId="77777777" w:rsidR="00FD79BA" w:rsidRPr="00FD79BA" w:rsidRDefault="00FD79BA" w:rsidP="00FD79BA">
      <w:r w:rsidRPr="00FD79BA">
        <w:pict w14:anchorId="1CE8612B">
          <v:rect id="_x0000_i1119" style="width:0;height:1.5pt" o:hralign="center" o:hrstd="t" o:hr="t" fillcolor="#a0a0a0" stroked="f"/>
        </w:pict>
      </w:r>
    </w:p>
    <w:p w14:paraId="018ECE6A" w14:textId="77777777" w:rsidR="00FD79BA" w:rsidRPr="00FD79BA" w:rsidRDefault="00FD79BA" w:rsidP="00FD79BA">
      <w:pPr>
        <w:rPr>
          <w:b/>
          <w:bCs/>
        </w:rPr>
      </w:pPr>
      <w:r w:rsidRPr="00FD79BA">
        <w:rPr>
          <w:b/>
          <w:bCs/>
        </w:rPr>
        <w:t>11. Disciplinary Action</w:t>
      </w:r>
    </w:p>
    <w:p w14:paraId="5E917BA4" w14:textId="77777777" w:rsidR="00FD79BA" w:rsidRPr="00FD79BA" w:rsidRDefault="00FD79BA" w:rsidP="00FD79BA">
      <w:r w:rsidRPr="00FD79BA">
        <w:t>Being under the influence of drugs or alcohol at work, or engaging in prohibited conduct under this policy, may be treated as misconduct or gross misconduct and may result in disciplinary action, up to and including dismissal.</w:t>
      </w:r>
    </w:p>
    <w:p w14:paraId="0E413932" w14:textId="77777777" w:rsidR="00FD79BA" w:rsidRPr="00FD79BA" w:rsidRDefault="00FD79BA" w:rsidP="00FD79BA">
      <w:r w:rsidRPr="00FD79BA">
        <w:t>Each case will be considered on its individual facts, taking into account mitigating circumstances, medical advice, and whether the individual has engaged with support measures.</w:t>
      </w:r>
    </w:p>
    <w:p w14:paraId="773BE058" w14:textId="77777777" w:rsidR="00FD79BA" w:rsidRPr="00FD79BA" w:rsidRDefault="00FD79BA" w:rsidP="00FD79BA">
      <w:r w:rsidRPr="00FD79BA">
        <w:pict w14:anchorId="19E46FF6">
          <v:rect id="_x0000_i1120" style="width:0;height:1.5pt" o:hralign="center" o:hrstd="t" o:hr="t" fillcolor="#a0a0a0" stroked="f"/>
        </w:pict>
      </w:r>
    </w:p>
    <w:p w14:paraId="4F1A7E1D" w14:textId="77777777" w:rsidR="00FD79BA" w:rsidRPr="00FD79BA" w:rsidRDefault="00FD79BA" w:rsidP="00FD79BA">
      <w:pPr>
        <w:rPr>
          <w:b/>
          <w:bCs/>
        </w:rPr>
      </w:pPr>
      <w:r w:rsidRPr="00FD79BA">
        <w:rPr>
          <w:b/>
          <w:bCs/>
        </w:rPr>
        <w:t>12. Responsibilities</w:t>
      </w:r>
    </w:p>
    <w:p w14:paraId="4664F8F9" w14:textId="77777777" w:rsidR="00FD79BA" w:rsidRPr="00FD79BA" w:rsidRDefault="00FD79BA" w:rsidP="00FD79BA">
      <w:r w:rsidRPr="00FD79BA">
        <w:rPr>
          <w:b/>
          <w:bCs/>
        </w:rPr>
        <w:t>Managers</w:t>
      </w:r>
      <w:r w:rsidRPr="00FD79BA">
        <w:t xml:space="preserve"> are responsible for:</w:t>
      </w:r>
    </w:p>
    <w:p w14:paraId="2AB04B84" w14:textId="77777777" w:rsidR="00FD79BA" w:rsidRPr="00FD79BA" w:rsidRDefault="00FD79BA" w:rsidP="00FD79BA">
      <w:pPr>
        <w:numPr>
          <w:ilvl w:val="0"/>
          <w:numId w:val="8"/>
        </w:numPr>
      </w:pPr>
      <w:r w:rsidRPr="00FD79BA">
        <w:t>Implementing this policy fairly and consistently</w:t>
      </w:r>
    </w:p>
    <w:p w14:paraId="484DBF60" w14:textId="77777777" w:rsidR="00FD79BA" w:rsidRPr="00FD79BA" w:rsidRDefault="00FD79BA" w:rsidP="00FD79BA">
      <w:pPr>
        <w:numPr>
          <w:ilvl w:val="0"/>
          <w:numId w:val="8"/>
        </w:numPr>
      </w:pPr>
      <w:r w:rsidRPr="00FD79BA">
        <w:t>Identifying and addressing concerns promptly</w:t>
      </w:r>
    </w:p>
    <w:p w14:paraId="69B39718" w14:textId="77777777" w:rsidR="00FD79BA" w:rsidRPr="00FD79BA" w:rsidRDefault="00FD79BA" w:rsidP="00FD79BA">
      <w:pPr>
        <w:numPr>
          <w:ilvl w:val="0"/>
          <w:numId w:val="8"/>
        </w:numPr>
      </w:pPr>
      <w:r w:rsidRPr="00FD79BA">
        <w:t>Seeking advice where necessary</w:t>
      </w:r>
    </w:p>
    <w:p w14:paraId="29B87007" w14:textId="77777777" w:rsidR="00FD79BA" w:rsidRPr="00FD79BA" w:rsidRDefault="00FD79BA" w:rsidP="00FD79BA">
      <w:r w:rsidRPr="00FD79BA">
        <w:rPr>
          <w:b/>
          <w:bCs/>
        </w:rPr>
        <w:t>Staff</w:t>
      </w:r>
      <w:r w:rsidRPr="00FD79BA">
        <w:t xml:space="preserve"> are responsible for:</w:t>
      </w:r>
    </w:p>
    <w:p w14:paraId="23AE7D22" w14:textId="77777777" w:rsidR="00FD79BA" w:rsidRPr="00FD79BA" w:rsidRDefault="00FD79BA" w:rsidP="00FD79BA">
      <w:pPr>
        <w:numPr>
          <w:ilvl w:val="0"/>
          <w:numId w:val="9"/>
        </w:numPr>
      </w:pPr>
      <w:r w:rsidRPr="00FD79BA">
        <w:t>Complying with this policy</w:t>
      </w:r>
    </w:p>
    <w:p w14:paraId="78034ADA" w14:textId="77777777" w:rsidR="00FD79BA" w:rsidRPr="00FD79BA" w:rsidRDefault="00FD79BA" w:rsidP="00FD79BA">
      <w:pPr>
        <w:numPr>
          <w:ilvl w:val="0"/>
          <w:numId w:val="9"/>
        </w:numPr>
      </w:pPr>
      <w:r w:rsidRPr="00FD79BA">
        <w:lastRenderedPageBreak/>
        <w:t>Presenting themselves fit for work</w:t>
      </w:r>
    </w:p>
    <w:p w14:paraId="315B94AB" w14:textId="77777777" w:rsidR="00FD79BA" w:rsidRPr="00FD79BA" w:rsidRDefault="00FD79BA" w:rsidP="00FD79BA">
      <w:pPr>
        <w:numPr>
          <w:ilvl w:val="0"/>
          <w:numId w:val="9"/>
        </w:numPr>
      </w:pPr>
      <w:r w:rsidRPr="00FD79BA">
        <w:t>Seeking help where they have concerns about their own or others’ substance use</w:t>
      </w:r>
    </w:p>
    <w:p w14:paraId="2163272F" w14:textId="77777777" w:rsidR="00FD79BA" w:rsidRPr="00FD79BA" w:rsidRDefault="00FD79BA" w:rsidP="00FD79BA">
      <w:r w:rsidRPr="00FD79BA">
        <w:pict w14:anchorId="6BA7F2D4">
          <v:rect id="_x0000_i1121" style="width:0;height:1.5pt" o:hralign="center" o:hrstd="t" o:hr="t" fillcolor="#a0a0a0" stroked="f"/>
        </w:pict>
      </w:r>
    </w:p>
    <w:p w14:paraId="73E2FF5A" w14:textId="77777777" w:rsidR="00FD79BA" w:rsidRPr="00FD79BA" w:rsidRDefault="00FD79BA" w:rsidP="00FD79BA">
      <w:pPr>
        <w:rPr>
          <w:b/>
          <w:bCs/>
        </w:rPr>
      </w:pPr>
      <w:r w:rsidRPr="00FD79BA">
        <w:rPr>
          <w:b/>
          <w:bCs/>
        </w:rPr>
        <w:t>13. Review of the Policy</w:t>
      </w:r>
    </w:p>
    <w:p w14:paraId="666B1242" w14:textId="77777777" w:rsidR="00FD79BA" w:rsidRPr="00FD79BA" w:rsidRDefault="00FD79BA" w:rsidP="00FD79BA">
      <w:r w:rsidRPr="00FD79BA">
        <w:t>This policy will be reviewed regularly to ensure it remains legally compliant and reflects best practice.</w:t>
      </w:r>
    </w:p>
    <w:p w14:paraId="34A863D7" w14:textId="77777777" w:rsidR="00FD79BA" w:rsidRPr="00FD79BA" w:rsidRDefault="00FD79BA" w:rsidP="00FD79BA">
      <w:r w:rsidRPr="00FD79BA">
        <w:rPr>
          <w:b/>
          <w:bCs/>
        </w:rPr>
        <w:t>Policy owner:</w:t>
      </w:r>
      <w:r w:rsidRPr="00FD79BA">
        <w:t xml:space="preserve"> [Role / Department]</w:t>
      </w:r>
    </w:p>
    <w:p w14:paraId="3B0AFE3B" w14:textId="77777777" w:rsidR="00FD79BA" w:rsidRPr="00FD79BA" w:rsidRDefault="00FD79BA" w:rsidP="00FD79BA">
      <w:r w:rsidRPr="00FD79BA">
        <w:rPr>
          <w:b/>
          <w:bCs/>
        </w:rPr>
        <w:t>Version:</w:t>
      </w:r>
      <w:r w:rsidRPr="00FD79BA">
        <w:t xml:space="preserve"> [Number]</w:t>
      </w:r>
    </w:p>
    <w:p w14:paraId="2FC7F015" w14:textId="77777777" w:rsidR="00FD79BA" w:rsidRPr="00FD79BA" w:rsidRDefault="00FD79BA" w:rsidP="00FD79BA">
      <w:r w:rsidRPr="00FD79BA">
        <w:rPr>
          <w:b/>
          <w:bCs/>
        </w:rPr>
        <w:t>Date of issue:</w:t>
      </w:r>
      <w:r w:rsidRPr="00FD79BA">
        <w:t xml:space="preserve"> [Date]</w:t>
      </w:r>
    </w:p>
    <w:p w14:paraId="24521685" w14:textId="77777777" w:rsidR="00FD79BA" w:rsidRPr="00FD79BA" w:rsidRDefault="00FD79BA" w:rsidP="00FD79BA">
      <w:r w:rsidRPr="00FD79BA">
        <w:rPr>
          <w:b/>
          <w:bCs/>
        </w:rPr>
        <w:t>Review date:</w:t>
      </w:r>
      <w:r w:rsidRPr="00FD79BA">
        <w:t xml:space="preserve"> [Date]</w:t>
      </w:r>
    </w:p>
    <w:p w14:paraId="7C36AB54" w14:textId="77777777" w:rsidR="00FD79BA" w:rsidRPr="00FD79BA" w:rsidRDefault="00FD79BA" w:rsidP="00FD79BA">
      <w:r w:rsidRPr="00FD79BA">
        <w:pict w14:anchorId="251B8D47">
          <v:rect id="_x0000_i1122" style="width:0;height:1.5pt" o:hralign="center" o:hrstd="t" o:hr="t" fillcolor="#a0a0a0" stroked="f"/>
        </w:pict>
      </w:r>
    </w:p>
    <w:p w14:paraId="5857AC80" w14:textId="77777777" w:rsidR="00FD79BA" w:rsidRPr="00FD79BA" w:rsidRDefault="00FD79BA" w:rsidP="00FD79BA">
      <w:pPr>
        <w:rPr>
          <w:b/>
          <w:bCs/>
        </w:rPr>
      </w:pPr>
      <w:r w:rsidRPr="00FD79BA">
        <w:rPr>
          <w:b/>
          <w:bCs/>
        </w:rPr>
        <w:t>14. Acknowledgement</w:t>
      </w:r>
    </w:p>
    <w:p w14:paraId="3681956C" w14:textId="77777777" w:rsidR="00FD79BA" w:rsidRPr="00FD79BA" w:rsidRDefault="00FD79BA" w:rsidP="00FD79BA">
      <w:r w:rsidRPr="00FD79BA">
        <w:t>I confirm that I have received, read, and understood the organisation’s Drugs and Alcohol Policy.</w:t>
      </w:r>
    </w:p>
    <w:p w14:paraId="244E31CB" w14:textId="77777777" w:rsidR="00FD79BA" w:rsidRPr="00FD79BA" w:rsidRDefault="00FD79BA" w:rsidP="00FD79BA">
      <w:r w:rsidRPr="00FD79BA">
        <w:t>Signed: _______________________________</w:t>
      </w:r>
    </w:p>
    <w:p w14:paraId="66D8FF40" w14:textId="77777777" w:rsidR="00FD79BA" w:rsidRPr="00FD79BA" w:rsidRDefault="00FD79BA" w:rsidP="00FD79BA">
      <w:r w:rsidRPr="00FD79BA">
        <w:t>Print name: ___________________________</w:t>
      </w:r>
    </w:p>
    <w:p w14:paraId="2DC53788" w14:textId="77777777" w:rsidR="00FD79BA" w:rsidRPr="00FD79BA" w:rsidRDefault="00FD79BA" w:rsidP="00FD79BA">
      <w:r w:rsidRPr="00FD79BA">
        <w:t>Date: ________________________________</w:t>
      </w:r>
    </w:p>
    <w:p w14:paraId="694A8060" w14:textId="77777777" w:rsidR="00C32F48" w:rsidRDefault="00C32F48"/>
    <w:sectPr w:rsidR="00C32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95F78"/>
    <w:multiLevelType w:val="multilevel"/>
    <w:tmpl w:val="813C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44641"/>
    <w:multiLevelType w:val="multilevel"/>
    <w:tmpl w:val="E0C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551D2"/>
    <w:multiLevelType w:val="multilevel"/>
    <w:tmpl w:val="604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74302"/>
    <w:multiLevelType w:val="multilevel"/>
    <w:tmpl w:val="CF4C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30711"/>
    <w:multiLevelType w:val="multilevel"/>
    <w:tmpl w:val="6E9A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223CC"/>
    <w:multiLevelType w:val="multilevel"/>
    <w:tmpl w:val="0A1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529B4"/>
    <w:multiLevelType w:val="multilevel"/>
    <w:tmpl w:val="1F4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85DAD"/>
    <w:multiLevelType w:val="multilevel"/>
    <w:tmpl w:val="24C0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A2568"/>
    <w:multiLevelType w:val="multilevel"/>
    <w:tmpl w:val="8344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714419">
    <w:abstractNumId w:val="5"/>
  </w:num>
  <w:num w:numId="2" w16cid:durableId="792600317">
    <w:abstractNumId w:val="3"/>
  </w:num>
  <w:num w:numId="3" w16cid:durableId="846560625">
    <w:abstractNumId w:val="8"/>
  </w:num>
  <w:num w:numId="4" w16cid:durableId="498545728">
    <w:abstractNumId w:val="1"/>
  </w:num>
  <w:num w:numId="5" w16cid:durableId="1090472739">
    <w:abstractNumId w:val="4"/>
  </w:num>
  <w:num w:numId="6" w16cid:durableId="1989744023">
    <w:abstractNumId w:val="2"/>
  </w:num>
  <w:num w:numId="7" w16cid:durableId="200288734">
    <w:abstractNumId w:val="7"/>
  </w:num>
  <w:num w:numId="8" w16cid:durableId="1029916597">
    <w:abstractNumId w:val="6"/>
  </w:num>
  <w:num w:numId="9" w16cid:durableId="87099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BA"/>
    <w:rsid w:val="00050E98"/>
    <w:rsid w:val="00364E56"/>
    <w:rsid w:val="00C32F48"/>
    <w:rsid w:val="00FD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4FBE"/>
  <w15:chartTrackingRefBased/>
  <w15:docId w15:val="{612E42EB-D42A-4419-A222-D4A5BB33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9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79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D79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79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79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7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9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79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79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79B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D79B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D7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9BA"/>
    <w:rPr>
      <w:rFonts w:eastAsiaTheme="majorEastAsia" w:cstheme="majorBidi"/>
      <w:color w:val="272727" w:themeColor="text1" w:themeTint="D8"/>
    </w:rPr>
  </w:style>
  <w:style w:type="paragraph" w:styleId="Title">
    <w:name w:val="Title"/>
    <w:basedOn w:val="Normal"/>
    <w:next w:val="Normal"/>
    <w:link w:val="TitleChar"/>
    <w:uiPriority w:val="10"/>
    <w:qFormat/>
    <w:rsid w:val="00FD7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9BA"/>
    <w:rPr>
      <w:i/>
      <w:iCs/>
      <w:color w:val="404040" w:themeColor="text1" w:themeTint="BF"/>
    </w:rPr>
  </w:style>
  <w:style w:type="paragraph" w:styleId="ListParagraph">
    <w:name w:val="List Paragraph"/>
    <w:basedOn w:val="Normal"/>
    <w:uiPriority w:val="34"/>
    <w:qFormat/>
    <w:rsid w:val="00FD79BA"/>
    <w:pPr>
      <w:ind w:left="720"/>
      <w:contextualSpacing/>
    </w:pPr>
  </w:style>
  <w:style w:type="character" w:styleId="IntenseEmphasis">
    <w:name w:val="Intense Emphasis"/>
    <w:basedOn w:val="DefaultParagraphFont"/>
    <w:uiPriority w:val="21"/>
    <w:qFormat/>
    <w:rsid w:val="00FD79BA"/>
    <w:rPr>
      <w:i/>
      <w:iCs/>
      <w:color w:val="365F91" w:themeColor="accent1" w:themeShade="BF"/>
    </w:rPr>
  </w:style>
  <w:style w:type="paragraph" w:styleId="IntenseQuote">
    <w:name w:val="Intense Quote"/>
    <w:basedOn w:val="Normal"/>
    <w:next w:val="Normal"/>
    <w:link w:val="IntenseQuoteChar"/>
    <w:uiPriority w:val="30"/>
    <w:qFormat/>
    <w:rsid w:val="00FD79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79BA"/>
    <w:rPr>
      <w:i/>
      <w:iCs/>
      <w:color w:val="365F91" w:themeColor="accent1" w:themeShade="BF"/>
    </w:rPr>
  </w:style>
  <w:style w:type="character" w:styleId="IntenseReference">
    <w:name w:val="Intense Reference"/>
    <w:basedOn w:val="DefaultParagraphFont"/>
    <w:uiPriority w:val="32"/>
    <w:qFormat/>
    <w:rsid w:val="00FD79B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smith</dc:creator>
  <cp:keywords/>
  <dc:description/>
  <cp:lastModifiedBy>adam smith</cp:lastModifiedBy>
  <cp:revision>1</cp:revision>
  <dcterms:created xsi:type="dcterms:W3CDTF">2026-01-02T12:21:00Z</dcterms:created>
  <dcterms:modified xsi:type="dcterms:W3CDTF">2026-01-02T12:22:00Z</dcterms:modified>
</cp:coreProperties>
</file>